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DC" w:rsidRDefault="00BF1B5B" w:rsidP="007D34D5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12192" distB="20193" distL="114300" distR="122555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70104</wp:posOffset>
            </wp:positionV>
            <wp:extent cx="5430679" cy="2806898"/>
            <wp:effectExtent l="19050" t="0" r="0" b="0"/>
            <wp:wrapNone/>
            <wp:docPr id="5" name="3 - Εικόνα" descr="εικονα Διαβ αμφ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Διαβ αμφ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679" cy="2806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5AE8" w:rsidRPr="00355AE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75pt;margin-top:-45pt;width:750.75pt;height:531pt;z-index:251655680;mso-position-horizontal-relative:text;mso-position-vertical-relative:text" strokecolor="#004d6c">
            <v:fill r:id="rId6" o:title="" type="tile"/>
            <v:textbox style="mso-next-textbox:#_x0000_s1028">
              <w:txbxContent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  <w:r w:rsidRPr="00B85C3F">
                    <w:rPr>
                      <w:b/>
                      <w:color w:val="004E6C"/>
                      <w:sz w:val="28"/>
                      <w:szCs w:val="28"/>
                    </w:rPr>
                    <w:t>Τι είναι η Διαβητική Αμφιβληστροειδοπάθεια;</w:t>
                  </w:r>
                </w:p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</w:p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</w:p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</w:p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</w:p>
                <w:p w:rsidR="00F63FDC" w:rsidRPr="00B85C3F" w:rsidRDefault="00F63FDC" w:rsidP="005D60FA">
                  <w:pPr>
                    <w:jc w:val="center"/>
                    <w:rPr>
                      <w:b/>
                      <w:color w:val="004E6C"/>
                      <w:sz w:val="28"/>
                      <w:szCs w:val="28"/>
                    </w:rPr>
                  </w:pPr>
                </w:p>
                <w:p w:rsidR="00BF1B5B" w:rsidRDefault="00BF1B5B" w:rsidP="00C20D20">
                  <w:pPr>
                    <w:rPr>
                      <w:color w:val="003366"/>
                      <w:sz w:val="24"/>
                      <w:szCs w:val="24"/>
                      <w:lang w:val="en-US"/>
                    </w:rPr>
                  </w:pPr>
                </w:p>
                <w:p w:rsidR="00BF1B5B" w:rsidRDefault="00BF1B5B" w:rsidP="00C20D20">
                  <w:pPr>
                    <w:rPr>
                      <w:color w:val="003366"/>
                      <w:sz w:val="24"/>
                      <w:szCs w:val="24"/>
                      <w:lang w:val="en-US"/>
                    </w:rPr>
                  </w:pPr>
                </w:p>
                <w:p w:rsidR="00BF1B5B" w:rsidRDefault="00BF1B5B" w:rsidP="00C20D20">
                  <w:pPr>
                    <w:rPr>
                      <w:color w:val="003366"/>
                      <w:sz w:val="24"/>
                      <w:szCs w:val="24"/>
                      <w:lang w:val="en-US"/>
                    </w:rPr>
                  </w:pPr>
                </w:p>
                <w:p w:rsidR="00BF1B5B" w:rsidRDefault="00BF1B5B" w:rsidP="00C20D20">
                  <w:pPr>
                    <w:rPr>
                      <w:color w:val="003366"/>
                      <w:sz w:val="24"/>
                      <w:szCs w:val="24"/>
                      <w:lang w:val="en-US"/>
                    </w:rPr>
                  </w:pPr>
                </w:p>
                <w:p w:rsidR="00F63FDC" w:rsidRPr="00F744FD" w:rsidRDefault="00F63FDC" w:rsidP="00C20D20">
                  <w:pPr>
                    <w:rPr>
                      <w:color w:val="003366"/>
                      <w:sz w:val="24"/>
                      <w:szCs w:val="24"/>
                    </w:rPr>
                  </w:pPr>
                  <w:r w:rsidRPr="00F744FD">
                    <w:rPr>
                      <w:color w:val="003366"/>
                      <w:sz w:val="24"/>
                      <w:szCs w:val="24"/>
                    </w:rPr>
                    <w:t xml:space="preserve">Η Διαβητική Αμφιβληστροειδοπάθεια είναι μία από τις επιπλοκές του Σακχαρώδη Διαβήτη στα μάτια μας. </w:t>
                  </w:r>
                </w:p>
                <w:p w:rsidR="00F63FDC" w:rsidRPr="00F744FD" w:rsidRDefault="00F63FDC" w:rsidP="00C20D20">
                  <w:pPr>
                    <w:rPr>
                      <w:color w:val="003366"/>
                      <w:sz w:val="24"/>
                      <w:szCs w:val="24"/>
                    </w:rPr>
                  </w:pPr>
                  <w:r w:rsidRPr="00F744FD">
                    <w:rPr>
                      <w:color w:val="003366"/>
                      <w:sz w:val="24"/>
                      <w:szCs w:val="24"/>
                    </w:rPr>
                    <w:t xml:space="preserve">Οφείλεται σε δημιουργία μικροανευρυσμάτων και αιμορραγιών στον αμφιβληστροειδή χιτώνα του ματιού λόγω μίας κατάστασης που προκαλεί ο Σακχαρώδης Διαβήτης, της μικροαγγειοπάθειας (βλάβη στα μικρά αγγεία του σώματος). </w:t>
                  </w:r>
                </w:p>
                <w:p w:rsidR="00F63FDC" w:rsidRPr="00F744FD" w:rsidRDefault="00F63FDC" w:rsidP="002C688D">
                  <w:pPr>
                    <w:rPr>
                      <w:color w:val="003366"/>
                      <w:sz w:val="24"/>
                      <w:szCs w:val="24"/>
                    </w:rPr>
                  </w:pPr>
                  <w:r w:rsidRPr="00F744FD">
                    <w:rPr>
                      <w:color w:val="003366"/>
                      <w:sz w:val="24"/>
                      <w:szCs w:val="24"/>
                    </w:rPr>
                    <w:t xml:space="preserve">Είναι μία κατάσταση που έχει στάδια εξέλιξης και προκαλεί αλλοιώσεις στην όραση (όπως στη φωτογραφία επάνω) καθώς και απώλεια της όρασής μας ή/και τύφλωση σε προχωρημένα στάδια.  Είναι δυνατόν η επιπλοκή από τα μάτια σας να αφορά ξαφνική εμφάνιση δυσκολίας στην όραση σε μακρινές αποστάσεις όπως στη μυωπία εκτός από </w:t>
                  </w:r>
                </w:p>
                <w:p w:rsidR="00F63FDC" w:rsidRPr="00F744FD" w:rsidRDefault="00F63FDC" w:rsidP="00C20D20">
                  <w:pPr>
                    <w:rPr>
                      <w:color w:val="003366"/>
                      <w:sz w:val="24"/>
                      <w:szCs w:val="24"/>
                    </w:rPr>
                  </w:pPr>
                  <w:r w:rsidRPr="00F744FD">
                    <w:rPr>
                      <w:color w:val="003366"/>
                      <w:sz w:val="24"/>
                      <w:szCs w:val="24"/>
                    </w:rPr>
                    <w:t>Η εμφάνιση της σχετίζεται με τα χρόνια που νοσούμε από διαβήτη καθώς και με την καλή η όχι ρύθμιση του αλλά και άλλους παράγοντες όπως η παχυσαρκία, η υπέρταση, η ηλικία και η δυσλιπιδαιμία (υψηλή χοληστερίνη ή/και τριγλυκερίδια αίματος) και αφορά μέχρι και το ένα τρίτο των ανθρώπων με σακχαρώδη διαβήτη.</w:t>
                  </w:r>
                </w:p>
                <w:p w:rsidR="00BF1B5B" w:rsidRDefault="00BF1B5B" w:rsidP="00C20D20">
                  <w:pPr>
                    <w:rPr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b/>
                      <w:color w:val="003366"/>
                      <w:sz w:val="24"/>
                      <w:szCs w:val="24"/>
                    </w:rPr>
                    <w:t>Πληροφορίες από το πρόγραμμα του Γ.Ν.Α. «Γ. ΓΕΝΝΗΜΑΤΑΣ» για τους ασθενείς με Σακχαρώδη Διαβήτη</w:t>
                  </w:r>
                </w:p>
                <w:p w:rsidR="00BF1B5B" w:rsidRDefault="00BF1B5B" w:rsidP="00C20D20">
                  <w:pPr>
                    <w:rPr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b/>
                      <w:color w:val="003366"/>
                      <w:sz w:val="24"/>
                      <w:szCs w:val="24"/>
                    </w:rPr>
                    <w:t xml:space="preserve">Γραφείο Πρόληψης και Αγωγής Υγείας – Κρατική Οφθαλμολογική Κλινική </w:t>
                  </w:r>
                </w:p>
                <w:p w:rsidR="00BF1B5B" w:rsidRDefault="00BF1B5B" w:rsidP="00C20D20">
                  <w:pPr>
                    <w:rPr>
                      <w:b/>
                      <w:color w:val="003366"/>
                      <w:sz w:val="24"/>
                      <w:szCs w:val="24"/>
                    </w:rPr>
                  </w:pPr>
                </w:p>
                <w:p w:rsidR="00BF1B5B" w:rsidRPr="00BF1B5B" w:rsidRDefault="00BF1B5B" w:rsidP="00C20D20">
                  <w:pPr>
                    <w:rPr>
                      <w:b/>
                      <w:color w:val="00336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63FDC">
        <w:rPr>
          <w:b/>
          <w:sz w:val="32"/>
          <w:szCs w:val="32"/>
        </w:rPr>
        <w:br w:type="column"/>
      </w:r>
    </w:p>
    <w:p w:rsidR="00F63FDC" w:rsidRDefault="00F63FDC" w:rsidP="007D34D5">
      <w:pPr>
        <w:rPr>
          <w:b/>
          <w:sz w:val="32"/>
          <w:szCs w:val="32"/>
        </w:rPr>
      </w:pPr>
    </w:p>
    <w:p w:rsidR="00F63FDC" w:rsidRDefault="00F63FDC" w:rsidP="007D34D5">
      <w:pPr>
        <w:rPr>
          <w:b/>
          <w:sz w:val="32"/>
          <w:szCs w:val="32"/>
        </w:rPr>
      </w:pPr>
    </w:p>
    <w:p w:rsidR="00F63FDC" w:rsidRDefault="00F63FDC" w:rsidP="007D34D5">
      <w:pPr>
        <w:rPr>
          <w:b/>
          <w:sz w:val="32"/>
          <w:szCs w:val="32"/>
        </w:rPr>
        <w:sectPr w:rsidR="00F63FDC" w:rsidSect="004B6A6A">
          <w:pgSz w:w="16838" w:h="11906" w:orient="landscape" w:code="9"/>
          <w:pgMar w:top="1440" w:right="1440" w:bottom="1440" w:left="1800" w:header="708" w:footer="708" w:gutter="0"/>
          <w:cols w:num="2" w:space="708"/>
          <w:docGrid w:linePitch="360"/>
        </w:sectPr>
      </w:pPr>
    </w:p>
    <w:p w:rsidR="00F63FDC" w:rsidRDefault="00BF1B5B" w:rsidP="008B457D">
      <w:pPr>
        <w:rPr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6096" distB="11049" distL="114300" distR="116459" simplePos="0" relativeHeight="251659776" behindDoc="1" locked="0" layoutInCell="1" allowOverlap="1">
            <wp:simplePos x="0" y="0"/>
            <wp:positionH relativeFrom="margin">
              <wp:posOffset>4330700</wp:posOffset>
            </wp:positionH>
            <wp:positionV relativeFrom="paragraph">
              <wp:posOffset>-691997</wp:posOffset>
            </wp:positionV>
            <wp:extent cx="5031854" cy="5160929"/>
            <wp:effectExtent l="0" t="0" r="16396" b="0"/>
            <wp:wrapNone/>
            <wp:docPr id="6" name="1 - Εικόνα" descr="13957632_10210112724273470_523003781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7632_10210112724273470_52300378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854" cy="5160929"/>
                    </a:xfrm>
                    <a:prstGeom prst="rect">
                      <a:avLst/>
                    </a:prstGeom>
                    <a:ln cmpd="thickThin"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3FDC" w:rsidRPr="00F744FD" w:rsidRDefault="00F63FDC" w:rsidP="00D1155D">
      <w:pPr>
        <w:rPr>
          <w:b/>
          <w:color w:val="003366"/>
          <w:sz w:val="24"/>
          <w:szCs w:val="24"/>
        </w:rPr>
      </w:pPr>
      <w:r w:rsidRPr="00F744FD">
        <w:rPr>
          <w:b/>
          <w:color w:val="003366"/>
          <w:sz w:val="24"/>
          <w:szCs w:val="24"/>
        </w:rPr>
        <w:t>Η Διαβητική Αμφιβληστροειδοπάθεια είναι επιπλοκή που μπορεί να:</w:t>
      </w:r>
    </w:p>
    <w:p w:rsidR="00F63FDC" w:rsidRPr="00F744FD" w:rsidRDefault="00BF1B5B" w:rsidP="00C5702F">
      <w:pPr>
        <w:ind w:left="360"/>
        <w:rPr>
          <w:b/>
          <w:color w:val="003366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534035</wp:posOffset>
            </wp:positionV>
            <wp:extent cx="1120775" cy="1600200"/>
            <wp:effectExtent l="19050" t="0" r="3175" b="0"/>
            <wp:wrapTight wrapText="bothSides">
              <wp:wrapPolygon edited="0">
                <wp:start x="-367" y="0"/>
                <wp:lineTo x="-367" y="21343"/>
                <wp:lineTo x="21661" y="21343"/>
                <wp:lineTo x="21661" y="0"/>
                <wp:lineTo x="-367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73" t="2049" r="2014" b="2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FDC" w:rsidRPr="00F744FD">
        <w:rPr>
          <w:b/>
          <w:color w:val="003366"/>
          <w:sz w:val="36"/>
          <w:szCs w:val="36"/>
        </w:rPr>
        <w:sym w:font="Wingdings" w:char="F0FE"/>
      </w:r>
      <w:r w:rsidR="00F63FDC" w:rsidRPr="00F744FD">
        <w:rPr>
          <w:b/>
          <w:color w:val="003366"/>
          <w:sz w:val="36"/>
          <w:szCs w:val="36"/>
        </w:rPr>
        <w:t xml:space="preserve"> </w:t>
      </w:r>
      <w:r w:rsidR="00F63FDC" w:rsidRPr="00F744FD">
        <w:rPr>
          <w:b/>
          <w:color w:val="003366"/>
          <w:sz w:val="24"/>
          <w:szCs w:val="24"/>
        </w:rPr>
        <w:t>Να έχει θεραπεία εφόσον την βρούμε έγκαιρα και δεν έχουν προχωρήσει οι βλάβες.</w:t>
      </w:r>
    </w:p>
    <w:p w:rsidR="00F63FDC" w:rsidRPr="00F744FD" w:rsidRDefault="00F63FDC" w:rsidP="00C5702F">
      <w:pPr>
        <w:ind w:left="360"/>
        <w:rPr>
          <w:b/>
          <w:color w:val="003366"/>
          <w:sz w:val="24"/>
          <w:szCs w:val="24"/>
        </w:rPr>
      </w:pPr>
      <w:r w:rsidRPr="00F744FD">
        <w:rPr>
          <w:b/>
          <w:color w:val="003366"/>
          <w:sz w:val="36"/>
          <w:szCs w:val="36"/>
        </w:rPr>
        <w:sym w:font="Wingdings" w:char="F0FE"/>
      </w:r>
      <w:r w:rsidRPr="00F744FD">
        <w:rPr>
          <w:b/>
          <w:color w:val="003366"/>
          <w:sz w:val="36"/>
          <w:szCs w:val="36"/>
        </w:rPr>
        <w:t xml:space="preserve"> </w:t>
      </w:r>
      <w:r w:rsidRPr="00F744FD">
        <w:rPr>
          <w:b/>
          <w:color w:val="003366"/>
          <w:sz w:val="24"/>
          <w:szCs w:val="24"/>
        </w:rPr>
        <w:t>Να προληφθεί αλλά και να καθυστερήσει να εμφανιστεί αν έχετε καλό έλεγχο του διαβήτη σας, ρυθμίζετε την πίεση του αίματος σας, δεν αυξάνετε το βάρος σας και έχετε φυσιολογικά λιπίδια αίματος.</w:t>
      </w:r>
    </w:p>
    <w:p w:rsidR="00F63FDC" w:rsidRPr="00F744FD" w:rsidRDefault="00355AE8" w:rsidP="00BE3309">
      <w:pPr>
        <w:rPr>
          <w:b/>
          <w:color w:val="003366"/>
          <w:sz w:val="24"/>
          <w:szCs w:val="24"/>
        </w:rPr>
      </w:pPr>
      <w:r w:rsidRPr="00355AE8">
        <w:rPr>
          <w:noProof/>
          <w:lang w:eastAsia="el-GR"/>
        </w:rPr>
        <w:pict>
          <v:rect id="_x0000_s1032" style="position:absolute;margin-left:453pt;margin-top:342pt;width:368.5pt;height:159.75pt;flip:x;z-index:251661824;mso-wrap-distance-top:7.2pt;mso-wrap-distance-bottom:7.2pt;mso-position-horizontal-relative:page;mso-position-vertical-relative:margin" fillcolor="#c9f" stroked="f" strokecolor="#0f6fc6" strokeweight="5pt">
            <v:fill opacity="37356f" color2="#a075c0" rotate="t"/>
            <v:shadow on="t" color="#0c9a73" opacity=".5" offset="-15pt,0" offset2="-18pt,12pt"/>
            <v:textbox style="mso-next-textbox:#_x0000_s1032" inset="36pt,18pt,18pt,7.2pt">
              <w:txbxContent>
                <w:p w:rsidR="00F63FDC" w:rsidRDefault="00BF1B5B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noProof/>
                      <w:color w:val="002060"/>
                      <w:lang w:eastAsia="el-GR"/>
                    </w:rPr>
                    <w:drawing>
                      <wp:inline distT="0" distB="0" distL="0" distR="0">
                        <wp:extent cx="4038600" cy="55245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FDC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002060"/>
                    </w:rPr>
                  </w:pPr>
                </w:p>
                <w:p w:rsidR="00F63FDC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002060"/>
                    </w:rPr>
                  </w:pPr>
                </w:p>
                <w:p w:rsidR="00F63FDC" w:rsidRPr="00F744FD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</w:pPr>
                  <w:r w:rsidRPr="00F744FD"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  <w:t>ΓΡ</w:t>
                  </w:r>
                  <w:r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  <w:t>ΑΦΕΙΟ</w:t>
                  </w:r>
                  <w:r w:rsidRPr="00F744FD"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  <w:t xml:space="preserve"> ΠΡΟΛΗΨΗΣ ΚΑΙ ΑΓΩΓΗΣ ΥΓΕΙΑΣ</w:t>
                  </w:r>
                </w:p>
                <w:p w:rsidR="00F63FDC" w:rsidRPr="00F744FD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</w:pPr>
                  <w:r w:rsidRPr="00F744FD"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  <w:t>ΚΡΑΤΙΚΗ ΟΦΘΑΛΜΟΛΟΓΙΚΗ ΚΛΙΝΙΚΗ</w:t>
                  </w:r>
                </w:p>
                <w:p w:rsidR="00F63FDC" w:rsidRPr="00F744FD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</w:pPr>
                  <w:r w:rsidRPr="00F744FD">
                    <w:rPr>
                      <w:rFonts w:ascii="Book Antiqua" w:hAnsi="Book Antiqua"/>
                      <w:b/>
                      <w:color w:val="FFFFFF"/>
                      <w:sz w:val="26"/>
                      <w:szCs w:val="26"/>
                    </w:rPr>
                    <w:t>ΕΝΔΟΚΡΙΝΟΛΟΓΙΚΗ ΚΛΙΝΙΚΗ</w:t>
                  </w:r>
                </w:p>
                <w:p w:rsidR="00F63FDC" w:rsidRPr="008516C5" w:rsidRDefault="00F63FDC" w:rsidP="00BE3309">
                  <w:pPr>
                    <w:spacing w:after="0" w:line="240" w:lineRule="auto"/>
                    <w:jc w:val="right"/>
                    <w:rPr>
                      <w:rFonts w:ascii="Book Antiqua" w:hAnsi="Book Antiqua"/>
                      <w:b/>
                      <w:color w:val="002060"/>
                      <w:sz w:val="26"/>
                      <w:szCs w:val="26"/>
                    </w:rPr>
                  </w:pPr>
                </w:p>
              </w:txbxContent>
            </v:textbox>
            <w10:wrap type="square" anchorx="page" anchory="margin"/>
          </v:rect>
        </w:pict>
      </w:r>
      <w:r w:rsidRPr="00355AE8">
        <w:rPr>
          <w:noProof/>
          <w:lang w:eastAsia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462.75pt;margin-top:98.75pt;width:159.05pt;height:303.6pt;rotation:-270;z-index:251660800;mso-wrap-distance-right:36pt;mso-position-horizontal-relative:margin;mso-position-vertical-relative:margin" adj="2346" fillcolor="#0f6fc6" strokecolor="#0f6fc6" strokeweight="1pt">
            <v:shadow on="t" type="double" opacity=".5" color2="shadow add(102)" offset="3pt,-3pt" offset2="6pt,-6pt"/>
            <v:textbox style="mso-next-textbox:#_x0000_s1033;mso-fit-shape-to-text:t" inset="18pt,18pt,,18pt">
              <w:txbxContent>
                <w:p w:rsidR="00F63FDC" w:rsidRPr="00F744FD" w:rsidRDefault="00F63FDC" w:rsidP="00BE3309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</w:pPr>
                  <w:r w:rsidRPr="00F744FD"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  <w:t>Πρόγραμμα Ελέγχου</w:t>
                  </w:r>
                </w:p>
                <w:p w:rsidR="00F63FDC" w:rsidRPr="00F744FD" w:rsidRDefault="00F63FDC" w:rsidP="00BE3309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</w:pPr>
                  <w:r w:rsidRPr="00F744FD"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  <w:t>Ασθενών Τακτικών Εξωτερικών Ιατρείων</w:t>
                  </w:r>
                </w:p>
                <w:p w:rsidR="00F63FDC" w:rsidRPr="00F744FD" w:rsidRDefault="00F63FDC" w:rsidP="00BE3309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</w:pPr>
                  <w:r w:rsidRPr="00F744FD"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  <w:t xml:space="preserve">Με Σακχαρώδη Διαβήτη </w:t>
                  </w:r>
                </w:p>
                <w:p w:rsidR="00F63FDC" w:rsidRPr="00F744FD" w:rsidRDefault="00F63FDC" w:rsidP="00BE3309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</w:pPr>
                  <w:r w:rsidRPr="00F744FD">
                    <w:rPr>
                      <w:rFonts w:ascii="Bookman Old Style" w:hAnsi="Bookman Old Style"/>
                      <w:b/>
                      <w:color w:val="003366"/>
                      <w:sz w:val="36"/>
                      <w:szCs w:val="36"/>
                    </w:rPr>
                    <w:t>Για την Υγεία των Ματιών</w:t>
                  </w:r>
                </w:p>
              </w:txbxContent>
            </v:textbox>
            <w10:wrap type="square" anchorx="margin" anchory="margin"/>
          </v:shape>
        </w:pict>
      </w:r>
      <w:r w:rsidR="00F63FDC" w:rsidRPr="00F744FD">
        <w:rPr>
          <w:b/>
          <w:color w:val="003366"/>
          <w:sz w:val="24"/>
          <w:szCs w:val="24"/>
        </w:rPr>
        <w:t xml:space="preserve">Είναι επομένως εξαιρετικά σημαντικό να ελέγχετε τα μάτια σας στον οφθαλμίατρο μία φορά το χρόνο! </w:t>
      </w:r>
    </w:p>
    <w:p w:rsidR="00F63FDC" w:rsidRPr="0072420D" w:rsidRDefault="00355AE8" w:rsidP="00C5702F">
      <w:pPr>
        <w:ind w:left="360"/>
        <w:rPr>
          <w:b/>
          <w:color w:val="6600FF"/>
          <w:sz w:val="24"/>
          <w:szCs w:val="24"/>
        </w:rPr>
      </w:pPr>
      <w:r w:rsidRPr="00355AE8">
        <w:rPr>
          <w:noProof/>
          <w:lang w:eastAsia="el-GR"/>
        </w:rPr>
        <w:pict>
          <v:shape id="_x0000_s1034" type="#_x0000_t185" style="position:absolute;left:0;text-align:left;margin-left:70.1pt;margin-top:-179.1pt;width:123.75pt;height:374pt;rotation:-270;z-index:251657728;mso-wrap-distance-right:36pt;mso-position-horizontal-relative:margin;mso-position-vertical-relative:margin" adj="2346" fillcolor="#0f6fc6" strokecolor="#0f6fc6" strokeweight="1pt">
            <v:shadow on="t" type="double" opacity=".5" color2="shadow add(102)" offset="3pt,-3pt" offset2="6pt,-6pt"/>
            <v:textbox style="mso-next-textbox:#_x0000_s1034" inset="18pt,18pt,,18pt">
              <w:txbxContent>
                <w:p w:rsidR="00F63FDC" w:rsidRPr="00FD4891" w:rsidRDefault="00F63FDC" w:rsidP="00FD4891">
                  <w:pPr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FD4891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Τι κερδίζω εγώ με το να </w:t>
                  </w:r>
                  <w:r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ελεγχθ</w:t>
                  </w:r>
                  <w:r w:rsidRPr="00FD4891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ώ για Διαβητική Αμφιβληστροειδοπάθεια;</w:t>
                  </w:r>
                </w:p>
                <w:p w:rsidR="00F63FDC" w:rsidRPr="00FD4891" w:rsidRDefault="00F63FDC" w:rsidP="00FD4891">
                  <w:pPr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FD4891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Γιατί μου χρησιμεύει να μάθω αν την έχω ή όχι;</w:t>
                  </w:r>
                </w:p>
              </w:txbxContent>
            </v:textbox>
            <w10:wrap type="square" anchorx="margin" anchory="margin"/>
          </v:shape>
        </w:pict>
      </w:r>
      <w:r w:rsidR="00F63FDC" w:rsidRPr="0072420D">
        <w:rPr>
          <w:b/>
          <w:color w:val="6600FF"/>
          <w:sz w:val="36"/>
          <w:szCs w:val="36"/>
        </w:rPr>
        <w:t xml:space="preserve">Επομένως Ναι! Έχετε να κερδίσετε </w:t>
      </w:r>
      <w:r w:rsidR="00F63FDC">
        <w:rPr>
          <w:b/>
          <w:color w:val="6600FF"/>
          <w:sz w:val="36"/>
          <w:szCs w:val="36"/>
        </w:rPr>
        <w:t>τα μάτια σας</w:t>
      </w:r>
      <w:r w:rsidR="00F63FDC" w:rsidRPr="0072420D">
        <w:rPr>
          <w:b/>
          <w:color w:val="6600FF"/>
          <w:sz w:val="36"/>
          <w:szCs w:val="36"/>
        </w:rPr>
        <w:t>!</w:t>
      </w:r>
      <w:r w:rsidR="00F63FDC">
        <w:rPr>
          <w:b/>
          <w:color w:val="6600FF"/>
          <w:sz w:val="36"/>
          <w:szCs w:val="36"/>
        </w:rPr>
        <w:t xml:space="preserve"> </w:t>
      </w:r>
      <w:r w:rsidR="00F63FDC" w:rsidRPr="00BA08CD">
        <w:rPr>
          <w:b/>
          <w:color w:val="6600FF"/>
          <w:sz w:val="44"/>
          <w:szCs w:val="44"/>
        </w:rPr>
        <w:sym w:font="Wingdings" w:char="F04A"/>
      </w:r>
    </w:p>
    <w:sectPr w:rsidR="00F63FDC" w:rsidRPr="0072420D" w:rsidSect="004B6A6A">
      <w:type w:val="oddPage"/>
      <w:pgSz w:w="16838" w:h="11906" w:orient="landscape" w:code="9"/>
      <w:pgMar w:top="1440" w:right="144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75D"/>
    <w:multiLevelType w:val="hybridMultilevel"/>
    <w:tmpl w:val="365604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B41511"/>
    <w:rsid w:val="0009656A"/>
    <w:rsid w:val="000A5660"/>
    <w:rsid w:val="000D51F1"/>
    <w:rsid w:val="0010014F"/>
    <w:rsid w:val="001F4FEC"/>
    <w:rsid w:val="00206344"/>
    <w:rsid w:val="002C688D"/>
    <w:rsid w:val="00330DCB"/>
    <w:rsid w:val="00355AE8"/>
    <w:rsid w:val="003D32E3"/>
    <w:rsid w:val="003D363A"/>
    <w:rsid w:val="0040777B"/>
    <w:rsid w:val="00421E5E"/>
    <w:rsid w:val="00444F01"/>
    <w:rsid w:val="004517C7"/>
    <w:rsid w:val="00454220"/>
    <w:rsid w:val="004B6A6A"/>
    <w:rsid w:val="004D0A04"/>
    <w:rsid w:val="00593FAA"/>
    <w:rsid w:val="005C4B97"/>
    <w:rsid w:val="005D60FA"/>
    <w:rsid w:val="00671BF5"/>
    <w:rsid w:val="0068189F"/>
    <w:rsid w:val="006D1F6A"/>
    <w:rsid w:val="0072420D"/>
    <w:rsid w:val="00741A3B"/>
    <w:rsid w:val="00781104"/>
    <w:rsid w:val="007D1323"/>
    <w:rsid w:val="007D34D5"/>
    <w:rsid w:val="008516C5"/>
    <w:rsid w:val="008B457D"/>
    <w:rsid w:val="009466BD"/>
    <w:rsid w:val="009A67E5"/>
    <w:rsid w:val="00A219E0"/>
    <w:rsid w:val="00AA6A8F"/>
    <w:rsid w:val="00AE496C"/>
    <w:rsid w:val="00B3295D"/>
    <w:rsid w:val="00B41511"/>
    <w:rsid w:val="00B70138"/>
    <w:rsid w:val="00B85C3F"/>
    <w:rsid w:val="00BA08CD"/>
    <w:rsid w:val="00BE3309"/>
    <w:rsid w:val="00BF1B5B"/>
    <w:rsid w:val="00C14047"/>
    <w:rsid w:val="00C169E0"/>
    <w:rsid w:val="00C20D20"/>
    <w:rsid w:val="00C5702F"/>
    <w:rsid w:val="00D1155D"/>
    <w:rsid w:val="00EB7914"/>
    <w:rsid w:val="00EC5D73"/>
    <w:rsid w:val="00ED7330"/>
    <w:rsid w:val="00F25EDD"/>
    <w:rsid w:val="00F33F1F"/>
    <w:rsid w:val="00F53379"/>
    <w:rsid w:val="00F63FDC"/>
    <w:rsid w:val="00F744FD"/>
    <w:rsid w:val="00F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A5660"/>
    <w:pPr>
      <w:keepNext/>
      <w:keepLines/>
      <w:spacing w:before="480" w:after="0"/>
      <w:outlineLvl w:val="0"/>
    </w:pPr>
    <w:rPr>
      <w:rFonts w:eastAsia="Times New Roman"/>
      <w:b/>
      <w:bCs/>
      <w:color w:val="0B52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A5660"/>
    <w:rPr>
      <w:rFonts w:ascii="Verdana" w:hAnsi="Verdana" w:cs="Times New Roman"/>
      <w:b/>
      <w:bCs/>
      <w:color w:val="0B5294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B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4151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99"/>
    <w:qFormat/>
    <w:rsid w:val="000A5660"/>
    <w:pPr>
      <w:pBdr>
        <w:bottom w:val="single" w:sz="8" w:space="4" w:color="0F6FC6"/>
      </w:pBdr>
      <w:spacing w:after="300" w:line="240" w:lineRule="auto"/>
      <w:contextualSpacing/>
    </w:pPr>
    <w:rPr>
      <w:rFonts w:eastAsia="Times New Roman"/>
      <w:color w:val="03485B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99"/>
    <w:locked/>
    <w:rsid w:val="000A5660"/>
    <w:rPr>
      <w:rFonts w:ascii="Verdana" w:hAnsi="Verdana" w:cs="Times New Roman"/>
      <w:color w:val="03485B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Thanasa</dc:creator>
  <cp:lastModifiedBy>GNA-SUPPORT</cp:lastModifiedBy>
  <cp:revision>2</cp:revision>
  <cp:lastPrinted>2016-08-23T09:21:00Z</cp:lastPrinted>
  <dcterms:created xsi:type="dcterms:W3CDTF">2017-11-17T09:46:00Z</dcterms:created>
  <dcterms:modified xsi:type="dcterms:W3CDTF">2017-11-17T09:46:00Z</dcterms:modified>
</cp:coreProperties>
</file>